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0BF83ED4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 zjednodušené podlimitní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28589CAC" w14:textId="77777777" w:rsidR="00311D0E" w:rsidRPr="005D2117" w:rsidRDefault="00311D0E" w:rsidP="00311D0E">
      <w:pPr>
        <w:jc w:val="both"/>
        <w:rPr>
          <w:rFonts w:ascii="Arial" w:hAnsi="Arial" w:cs="Arial"/>
          <w:b/>
          <w:sz w:val="28"/>
          <w:szCs w:val="22"/>
        </w:rPr>
      </w:pPr>
      <w:r w:rsidRPr="00E100CB">
        <w:rPr>
          <w:rFonts w:ascii="Arial" w:hAnsi="Arial" w:cs="Arial"/>
          <w:b/>
          <w:sz w:val="28"/>
          <w:szCs w:val="22"/>
        </w:rPr>
        <w:t xml:space="preserve">Stavební úpravy </w:t>
      </w:r>
      <w:r>
        <w:rPr>
          <w:rFonts w:ascii="Arial" w:hAnsi="Arial" w:cs="Arial"/>
          <w:b/>
          <w:sz w:val="28"/>
          <w:szCs w:val="22"/>
        </w:rPr>
        <w:t>a zateplení městské knihovny ul. Modřínová, Třebíč</w:t>
      </w: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3219"/>
        <w:gridCol w:w="2799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má v České republice nebo v zemi svého sídla splatný nedoplatek na pojistném nebo </w:t>
      </w:r>
      <w:r w:rsidRPr="00FA3204">
        <w:rPr>
          <w:rFonts w:ascii="Arial" w:hAnsi="Arial" w:cs="Arial"/>
        </w:rPr>
        <w:lastRenderedPageBreak/>
        <w:t>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81F6971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předložit:</w:t>
      </w:r>
    </w:p>
    <w:p w14:paraId="4FD5B0A2" w14:textId="681D1DEB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5210081E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F97CCCD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D98D306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</w:t>
      </w:r>
    </w:p>
    <w:p w14:paraId="0E84A6CA" w14:textId="6AE48570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08A77F19" w14:textId="42F53E9B" w:rsidR="001B709B" w:rsidRPr="00FA3204" w:rsidRDefault="001B709B" w:rsidP="00A651AE">
      <w:pPr>
        <w:widowControl w:val="0"/>
        <w:suppressAutoHyphens/>
        <w:spacing w:before="120"/>
        <w:ind w:left="568" w:right="142" w:firstLine="708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>Provádění staveb, jejich změn a odstraňování</w:t>
      </w:r>
      <w:r w:rsidR="00643DDF" w:rsidRPr="00FA3204">
        <w:rPr>
          <w:rFonts w:ascii="Arial" w:hAnsi="Arial" w:cs="Arial"/>
          <w:sz w:val="22"/>
          <w:szCs w:val="22"/>
        </w:rPr>
        <w:t>,</w:t>
      </w:r>
    </w:p>
    <w:p w14:paraId="178F5224" w14:textId="2B8EA2C9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d) doklad osvědčující odbornou způsobilost dodavatele</w:t>
      </w:r>
      <w:r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77777777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F904F1" w:rsidRPr="00F71029">
        <w:rPr>
          <w:rFonts w:ascii="Arial" w:hAnsi="Arial" w:cs="Arial"/>
          <w:b/>
          <w:sz w:val="22"/>
          <w:szCs w:val="22"/>
        </w:rPr>
        <w:t>Pozemní</w:t>
      </w:r>
      <w:r w:rsidR="00F545CC" w:rsidRPr="00F71029">
        <w:rPr>
          <w:rFonts w:ascii="Arial" w:hAnsi="Arial" w:cs="Arial"/>
          <w:b/>
          <w:sz w:val="22"/>
          <w:szCs w:val="22"/>
        </w:rPr>
        <w:t xml:space="preserve"> stavby</w:t>
      </w:r>
      <w:r w:rsidRPr="00F71029">
        <w:rPr>
          <w:rFonts w:ascii="Arial" w:hAnsi="Arial" w:cs="Arial"/>
          <w:sz w:val="22"/>
          <w:szCs w:val="22"/>
        </w:rPr>
        <w:t>“</w:t>
      </w:r>
      <w:r w:rsidR="00F545CC" w:rsidRPr="00FA3204">
        <w:rPr>
          <w:rFonts w:ascii="Arial" w:hAnsi="Arial" w:cs="Arial"/>
          <w:sz w:val="22"/>
          <w:szCs w:val="22"/>
        </w:rPr>
        <w:t xml:space="preserve"> a</w:t>
      </w:r>
      <w:r w:rsidR="00F359FB" w:rsidRPr="00FA3204">
        <w:rPr>
          <w:rFonts w:ascii="Arial" w:hAnsi="Arial" w:cs="Arial"/>
          <w:b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1D16F61B" w14:textId="66BD26B0" w:rsidR="00FD6A98" w:rsidRDefault="00FD6A98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br w:type="page"/>
      </w:r>
    </w:p>
    <w:p w14:paraId="018218B7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27BB25A8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doložím:</w:t>
      </w:r>
    </w:p>
    <w:p w14:paraId="7C31502C" w14:textId="51A0625D" w:rsidR="00E832CC" w:rsidRPr="00FA3204" w:rsidRDefault="00E832CC" w:rsidP="00E832CC">
      <w:pPr>
        <w:pStyle w:val="mujodstavec"/>
        <w:numPr>
          <w:ilvl w:val="1"/>
          <w:numId w:val="17"/>
        </w:numPr>
        <w:ind w:left="1701"/>
        <w:rPr>
          <w:rFonts w:cs="Arial"/>
          <w:szCs w:val="22"/>
        </w:rPr>
      </w:pPr>
      <w:r w:rsidRPr="00FA3204">
        <w:rPr>
          <w:rFonts w:cs="Arial"/>
          <w:b/>
          <w:szCs w:val="22"/>
        </w:rPr>
        <w:t>seznam stavebních prací</w:t>
      </w:r>
      <w:r w:rsidRPr="00FA3204">
        <w:rPr>
          <w:rFonts w:cs="Arial"/>
          <w:szCs w:val="22"/>
        </w:rPr>
        <w:t xml:space="preserve"> poskytnutých dodavatelem za posledních </w:t>
      </w:r>
      <w:r w:rsidRPr="00FA3204">
        <w:rPr>
          <w:rFonts w:cs="Arial"/>
          <w:b/>
          <w:szCs w:val="22"/>
        </w:rPr>
        <w:t>5 let</w:t>
      </w:r>
      <w:r w:rsidRPr="00FA3204">
        <w:rPr>
          <w:rFonts w:cs="Arial"/>
          <w:szCs w:val="22"/>
        </w:rPr>
        <w:t xml:space="preserve"> před zahájením zadávacího řízení včetně </w:t>
      </w:r>
      <w:r w:rsidRPr="00FA3204">
        <w:rPr>
          <w:rFonts w:cs="Arial"/>
          <w:b/>
          <w:szCs w:val="22"/>
        </w:rPr>
        <w:t>osvědčení objednatelů</w:t>
      </w:r>
      <w:r w:rsidR="00A651AE">
        <w:rPr>
          <w:rFonts w:cs="Arial"/>
          <w:szCs w:val="22"/>
        </w:rPr>
        <w:t xml:space="preserve"> o </w:t>
      </w:r>
      <w:r w:rsidRPr="00FA3204">
        <w:rPr>
          <w:rFonts w:cs="Arial"/>
          <w:szCs w:val="22"/>
        </w:rPr>
        <w:t xml:space="preserve">řádném poskytnutí a dokončení nejvýznamnějších z těchto stavebních prací. </w:t>
      </w:r>
      <w:r w:rsidRPr="00FA3204">
        <w:rPr>
          <w:rFonts w:cs="Arial"/>
          <w:b/>
          <w:szCs w:val="22"/>
        </w:rPr>
        <w:t>Limit</w:t>
      </w:r>
      <w:r w:rsidRPr="00FA3204">
        <w:rPr>
          <w:rFonts w:cs="Arial"/>
          <w:szCs w:val="22"/>
        </w:rPr>
        <w:t xml:space="preserve"> pro splnění kvalifikace je stanoven:</w:t>
      </w:r>
    </w:p>
    <w:p w14:paraId="0ADDB1A2" w14:textId="1CDE0B64" w:rsidR="00E832CC" w:rsidRPr="00EA0EC2" w:rsidRDefault="00E832CC" w:rsidP="00E832CC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b/>
          <w:bCs/>
          <w:sz w:val="22"/>
          <w:szCs w:val="22"/>
        </w:rPr>
      </w:pPr>
      <w:r w:rsidRPr="00EA0EC2">
        <w:rPr>
          <w:rFonts w:ascii="Arial" w:hAnsi="Arial" w:cs="Arial"/>
          <w:b/>
          <w:bCs/>
          <w:sz w:val="22"/>
          <w:szCs w:val="22"/>
        </w:rPr>
        <w:t xml:space="preserve">nejméně 2 stavby </w:t>
      </w:r>
      <w:r w:rsidRPr="00EA0EC2">
        <w:rPr>
          <w:rFonts w:ascii="Arial" w:hAnsi="Arial" w:cs="Arial"/>
          <w:bCs/>
          <w:sz w:val="22"/>
          <w:szCs w:val="22"/>
        </w:rPr>
        <w:t>obdobného charakteru (tj. výstavba či rekonstrukce budov občanské vybavenosti apod.), kde hodnota stavby činila alespoň</w:t>
      </w:r>
      <w:r w:rsidRPr="00EA0EC2">
        <w:rPr>
          <w:rFonts w:ascii="Arial" w:hAnsi="Arial" w:cs="Arial"/>
          <w:b/>
          <w:bCs/>
          <w:sz w:val="22"/>
          <w:szCs w:val="22"/>
        </w:rPr>
        <w:t xml:space="preserve"> </w:t>
      </w:r>
      <w:r w:rsidR="00311D0E">
        <w:rPr>
          <w:rFonts w:ascii="Arial" w:hAnsi="Arial" w:cs="Arial"/>
          <w:b/>
          <w:bCs/>
          <w:sz w:val="22"/>
          <w:szCs w:val="22"/>
        </w:rPr>
        <w:t>10</w:t>
      </w:r>
      <w:r w:rsidR="00123332" w:rsidRPr="00EA0EC2">
        <w:rPr>
          <w:rFonts w:ascii="Arial" w:hAnsi="Arial" w:cs="Arial"/>
          <w:b/>
          <w:bCs/>
          <w:sz w:val="22"/>
          <w:szCs w:val="22"/>
        </w:rPr>
        <w:t>.</w:t>
      </w:r>
      <w:r w:rsidRPr="00EA0EC2">
        <w:rPr>
          <w:rFonts w:ascii="Arial" w:hAnsi="Arial" w:cs="Arial"/>
          <w:b/>
          <w:bCs/>
          <w:sz w:val="22"/>
          <w:szCs w:val="22"/>
        </w:rPr>
        <w:t>000</w:t>
      </w:r>
      <w:r w:rsidR="00123332" w:rsidRPr="00EA0EC2">
        <w:rPr>
          <w:rFonts w:ascii="Arial" w:hAnsi="Arial" w:cs="Arial"/>
          <w:b/>
          <w:bCs/>
          <w:sz w:val="22"/>
          <w:szCs w:val="22"/>
        </w:rPr>
        <w:t>.</w:t>
      </w:r>
      <w:r w:rsidRPr="00EA0EC2">
        <w:rPr>
          <w:rFonts w:ascii="Arial" w:hAnsi="Arial" w:cs="Arial"/>
          <w:b/>
          <w:bCs/>
          <w:sz w:val="22"/>
          <w:szCs w:val="22"/>
        </w:rPr>
        <w:t>000 Kč bez DPH každé z nich.</w:t>
      </w:r>
    </w:p>
    <w:p w14:paraId="091CC0D3" w14:textId="5A34E0C3" w:rsidR="00A651AE" w:rsidRPr="00A12441" w:rsidRDefault="00A651AE" w:rsidP="00A651AE">
      <w:pPr>
        <w:pStyle w:val="mujodstavec"/>
        <w:numPr>
          <w:ilvl w:val="0"/>
          <w:numId w:val="31"/>
        </w:numPr>
        <w:ind w:left="1701" w:hanging="283"/>
        <w:rPr>
          <w:bCs/>
        </w:rPr>
      </w:pPr>
      <w:r w:rsidRPr="003D5F04">
        <w:rPr>
          <w:b/>
          <w:bCs/>
        </w:rPr>
        <w:t>Seznam techniků</w:t>
      </w:r>
      <w:r w:rsidRPr="003D5F04">
        <w:rPr>
          <w:bCs/>
        </w:rPr>
        <w:t>, kteří se budou podí</w:t>
      </w:r>
      <w:r>
        <w:rPr>
          <w:bCs/>
        </w:rPr>
        <w:t>let na plnění veřejné zakázky a </w:t>
      </w:r>
      <w:r w:rsidRPr="003D5F04">
        <w:rPr>
          <w:bCs/>
        </w:rPr>
        <w:t xml:space="preserve">osvědčení o odborné kvalifikaci osob odpovědných za vedení realizace příslušných stavebních prací. </w:t>
      </w:r>
      <w:r w:rsidRPr="003D5F04">
        <w:rPr>
          <w:b/>
          <w:bCs/>
        </w:rPr>
        <w:t>Limit</w:t>
      </w:r>
      <w:r w:rsidRPr="003D5F04">
        <w:rPr>
          <w:bCs/>
        </w:rPr>
        <w:t xml:space="preserve"> pro splnění kvalifikace je stanoven:</w:t>
      </w:r>
    </w:p>
    <w:p w14:paraId="3A356AC5" w14:textId="77777777" w:rsidR="00311D0E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EA0EC2">
        <w:rPr>
          <w:rFonts w:cs="Arial"/>
          <w:b/>
        </w:rPr>
        <w:t xml:space="preserve">hlavní stavbyvedoucí </w:t>
      </w:r>
      <w:r w:rsidRPr="00EA0EC2">
        <w:rPr>
          <w:rFonts w:cs="Arial"/>
        </w:rPr>
        <w:t>–</w:t>
      </w:r>
      <w:r w:rsidR="000B5442" w:rsidRPr="00EA0EC2">
        <w:rPr>
          <w:rFonts w:cs="Arial"/>
        </w:rPr>
        <w:t xml:space="preserve"> </w:t>
      </w:r>
      <w:r w:rsidRPr="00EA0EC2">
        <w:rPr>
          <w:rFonts w:cs="Arial"/>
        </w:rPr>
        <w:t>doklad o autorizaci v oboru</w:t>
      </w:r>
      <w:r w:rsidR="00311D0E">
        <w:rPr>
          <w:rFonts w:cs="Arial"/>
          <w:b/>
        </w:rPr>
        <w:t xml:space="preserve"> Pozemní stavby</w:t>
      </w:r>
    </w:p>
    <w:p w14:paraId="2F1E12A7" w14:textId="53A540D7" w:rsidR="00A651AE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311D0E">
        <w:rPr>
          <w:rFonts w:cs="Arial"/>
          <w:b/>
        </w:rPr>
        <w:t>odborná praxe v pozici stavbyvedoucího</w:t>
      </w:r>
      <w:r w:rsidRPr="00EA0EC2">
        <w:rPr>
          <w:rFonts w:cs="Arial"/>
        </w:rPr>
        <w:t xml:space="preserve"> </w:t>
      </w:r>
      <w:r w:rsidRPr="00311D0E">
        <w:rPr>
          <w:rFonts w:cs="Arial"/>
          <w:b/>
        </w:rPr>
        <w:t>v oblasti pozemních</w:t>
      </w:r>
      <w:r w:rsidRPr="00EA0EC2">
        <w:rPr>
          <w:rFonts w:cs="Arial"/>
        </w:rPr>
        <w:t xml:space="preserve"> staveb </w:t>
      </w:r>
      <w:r w:rsidR="00311D0E">
        <w:rPr>
          <w:rFonts w:cs="Arial"/>
        </w:rPr>
        <w:t xml:space="preserve">v délce min. </w:t>
      </w:r>
      <w:r w:rsidR="00311D0E" w:rsidRPr="00311D0E">
        <w:rPr>
          <w:rFonts w:cs="Arial"/>
          <w:b/>
        </w:rPr>
        <w:t>5 let</w:t>
      </w:r>
    </w:p>
    <w:p w14:paraId="2FBE6CC2" w14:textId="418740FF" w:rsidR="00A651AE" w:rsidRPr="00311D0E" w:rsidRDefault="00A651AE" w:rsidP="00311D0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311D0E">
        <w:rPr>
          <w:b/>
          <w:bCs/>
        </w:rPr>
        <w:t xml:space="preserve">nejméně 2 stavby </w:t>
      </w:r>
      <w:r w:rsidRPr="00311D0E">
        <w:rPr>
          <w:bCs/>
        </w:rPr>
        <w:t>obdobného charakteru (</w:t>
      </w:r>
      <w:r w:rsidRPr="00311D0E">
        <w:rPr>
          <w:rFonts w:cs="Arial"/>
          <w:bCs/>
        </w:rPr>
        <w:t>tj. výstavba či rekonstrukce budov občanské vybavenosti apod.),</w:t>
      </w:r>
      <w:r w:rsidRPr="00311D0E">
        <w:rPr>
          <w:bCs/>
        </w:rPr>
        <w:t xml:space="preserve"> kde hodnota stavby činila alespoň</w:t>
      </w:r>
      <w:r w:rsidR="00EB3C61" w:rsidRPr="00311D0E">
        <w:rPr>
          <w:b/>
          <w:bCs/>
        </w:rPr>
        <w:t xml:space="preserve"> </w:t>
      </w:r>
      <w:r w:rsidR="00311D0E">
        <w:rPr>
          <w:b/>
          <w:bCs/>
        </w:rPr>
        <w:t>10</w:t>
      </w:r>
      <w:r w:rsidR="00EB3C61" w:rsidRPr="00311D0E">
        <w:rPr>
          <w:b/>
          <w:bCs/>
        </w:rPr>
        <w:t xml:space="preserve">.000.000 </w:t>
      </w:r>
      <w:r w:rsidRPr="00311D0E">
        <w:rPr>
          <w:b/>
          <w:bCs/>
        </w:rPr>
        <w:t>Kč bez DPH každé z nich.</w:t>
      </w:r>
    </w:p>
    <w:p w14:paraId="15F0395A" w14:textId="77777777" w:rsidR="00AC47A6" w:rsidRPr="00AC47A6" w:rsidRDefault="00AC47A6" w:rsidP="00AC47A6">
      <w:pPr>
        <w:jc w:val="both"/>
        <w:rPr>
          <w:rFonts w:ascii="Arial" w:hAnsi="Arial" w:cs="Arial"/>
          <w:sz w:val="22"/>
          <w:szCs w:val="22"/>
        </w:rPr>
      </w:pPr>
      <w:bookmarkStart w:id="0" w:name="_Hlk57962842"/>
      <w:r w:rsidRPr="00AC47A6">
        <w:rPr>
          <w:rFonts w:ascii="Arial" w:hAnsi="Arial" w:cs="Arial"/>
          <w:sz w:val="22"/>
          <w:szCs w:val="22"/>
        </w:rPr>
        <w:t>Jsem srozuměn s tím, že účastník, se kterým má být uzavřena smlouva podle § 124 zákona bude vyzván k doložení dokladů dle § 122 zákona.</w:t>
      </w:r>
    </w:p>
    <w:p w14:paraId="2C346E9C" w14:textId="1019A3EB" w:rsidR="00CA0007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5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0"/>
      <w:r w:rsidR="00CA0007" w:rsidRPr="00EA0EC2">
        <w:rPr>
          <w:rFonts w:ascii="Arial" w:hAnsi="Arial" w:cs="Arial"/>
          <w:sz w:val="22"/>
          <w:szCs w:val="22"/>
        </w:rPr>
        <w:t>.</w:t>
      </w:r>
    </w:p>
    <w:p w14:paraId="2F76ECF9" w14:textId="6613B9F1" w:rsidR="008D7616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</w:t>
      </w:r>
      <w:r w:rsidRPr="00EA0EC2">
        <w:rPr>
          <w:rFonts w:eastAsia="Arial" w:cs="Arial"/>
          <w:b w:val="0"/>
          <w:sz w:val="22"/>
          <w:szCs w:val="22"/>
        </w:rPr>
        <w:lastRenderedPageBreak/>
        <w:t>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093D96B0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spacing w:before="24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>že v případě, že se stanu vybraným dodavatelem,</w:t>
      </w:r>
      <w:r w:rsidRPr="006A08BC">
        <w:t xml:space="preserve"> </w:t>
      </w:r>
      <w:r w:rsidRPr="006A08BC">
        <w:rPr>
          <w:rFonts w:ascii="Arial" w:hAnsi="Arial"/>
          <w:sz w:val="22"/>
        </w:rPr>
        <w:t xml:space="preserve">doložím </w:t>
      </w:r>
      <w:r w:rsidRPr="006A08BC">
        <w:rPr>
          <w:rFonts w:ascii="Arial" w:hAnsi="Arial"/>
          <w:b/>
          <w:sz w:val="22"/>
        </w:rPr>
        <w:t xml:space="preserve">bankovní záruku </w:t>
      </w:r>
      <w:r w:rsidRPr="0026638A">
        <w:rPr>
          <w:rFonts w:ascii="Arial" w:hAnsi="Arial"/>
          <w:sz w:val="22"/>
        </w:rPr>
        <w:t>za řádné provedení díla z hlediska kvality a termínů a bankovní záruku za odstraňování vad v záruční době</w:t>
      </w:r>
      <w:r w:rsidRPr="006A08BC">
        <w:rPr>
          <w:rFonts w:ascii="Arial" w:hAnsi="Arial"/>
          <w:b/>
          <w:sz w:val="22"/>
        </w:rPr>
        <w:t xml:space="preserve"> </w:t>
      </w:r>
      <w:r w:rsidRPr="006A08BC">
        <w:rPr>
          <w:rFonts w:ascii="Arial" w:hAnsi="Arial"/>
          <w:sz w:val="22"/>
        </w:rPr>
        <w:t>(záruka za jakost) ve lhůtách a ve výši stanovené obchodními podmínkami zadavatele.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7450C2C" w14:textId="0CF1CEAC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 xml:space="preserve">že v případě, že se stanu vybraným dodavatelem, doložím před podpisem smlouvy o dílo </w:t>
      </w:r>
      <w:bookmarkStart w:id="1" w:name="_GoBack"/>
      <w:bookmarkEnd w:id="1"/>
      <w:r w:rsidRPr="006A08BC">
        <w:rPr>
          <w:rFonts w:ascii="Arial" w:hAnsi="Arial"/>
          <w:sz w:val="22"/>
        </w:rPr>
        <w:t xml:space="preserve">kopii </w:t>
      </w:r>
      <w:r w:rsidRPr="006A08BC">
        <w:rPr>
          <w:rFonts w:ascii="Arial" w:hAnsi="Arial"/>
          <w:b/>
          <w:sz w:val="22"/>
        </w:rPr>
        <w:t>pojistné smlouvy</w:t>
      </w:r>
      <w:r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5EF0D264" w14:textId="7FF71039" w:rsidR="00932910" w:rsidRDefault="00932910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  <w:lang w:eastAsia="ar-SA"/>
        </w:rPr>
        <w:t>Dále jsem srozuměn s tím, že zadavatel u vybraného dodavatele (pokud je právnickou osobou) bude zjišťovat údaje o skutečném majiteli dle § 122 zákona odst. 5 nebo 6</w:t>
      </w:r>
      <w:r>
        <w:rPr>
          <w:rFonts w:cs="Arial"/>
          <w:szCs w:val="22"/>
        </w:rPr>
        <w:t>.</w:t>
      </w:r>
    </w:p>
    <w:p w14:paraId="44366998" w14:textId="008E3C2D" w:rsidR="00B7614C" w:rsidRDefault="00B7614C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</w:rPr>
        <w:t>Čestně prohlašuji, že nabídka splňuje požadavky DNSH a v průběhu realizace budou plně respektovány a plněny podmínky DNSH.</w:t>
      </w:r>
    </w:p>
    <w:p w14:paraId="2A7A8CD6" w14:textId="77777777" w:rsidR="00662535" w:rsidRDefault="00662535" w:rsidP="001B709B">
      <w:pPr>
        <w:rPr>
          <w:rFonts w:ascii="Arial" w:hAnsi="Arial" w:cs="Arial"/>
          <w:sz w:val="22"/>
          <w:szCs w:val="22"/>
        </w:rPr>
      </w:pPr>
    </w:p>
    <w:p w14:paraId="53D471C6" w14:textId="238E7065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4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7"/>
  </w:num>
  <w:num w:numId="5">
    <w:abstractNumId w:val="32"/>
  </w:num>
  <w:num w:numId="6">
    <w:abstractNumId w:val="30"/>
  </w:num>
  <w:num w:numId="7">
    <w:abstractNumId w:val="28"/>
  </w:num>
  <w:num w:numId="8">
    <w:abstractNumId w:val="13"/>
  </w:num>
  <w:num w:numId="9">
    <w:abstractNumId w:val="2"/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6"/>
  </w:num>
  <w:num w:numId="17">
    <w:abstractNumId w:val="26"/>
  </w:num>
  <w:num w:numId="18">
    <w:abstractNumId w:val="8"/>
  </w:num>
  <w:num w:numId="19">
    <w:abstractNumId w:val="10"/>
  </w:num>
  <w:num w:numId="20">
    <w:abstractNumId w:val="11"/>
  </w:num>
  <w:num w:numId="21">
    <w:abstractNumId w:val="29"/>
  </w:num>
  <w:num w:numId="22">
    <w:abstractNumId w:val="17"/>
  </w:num>
  <w:num w:numId="23">
    <w:abstractNumId w:val="19"/>
  </w:num>
  <w:num w:numId="24">
    <w:abstractNumId w:val="31"/>
  </w:num>
  <w:num w:numId="25">
    <w:abstractNumId w:val="7"/>
  </w:num>
  <w:num w:numId="26">
    <w:abstractNumId w:val="34"/>
  </w:num>
  <w:num w:numId="27">
    <w:abstractNumId w:val="3"/>
  </w:num>
  <w:num w:numId="28">
    <w:abstractNumId w:val="4"/>
  </w:num>
  <w:num w:numId="29">
    <w:abstractNumId w:val="16"/>
  </w:num>
  <w:num w:numId="30">
    <w:abstractNumId w:val="15"/>
  </w:num>
  <w:num w:numId="31">
    <w:abstractNumId w:val="9"/>
  </w:num>
  <w:num w:numId="32">
    <w:abstractNumId w:val="18"/>
  </w:num>
  <w:num w:numId="33">
    <w:abstractNumId w:val="24"/>
  </w:num>
  <w:num w:numId="34">
    <w:abstractNumId w:val="21"/>
  </w:num>
  <w:num w:numId="35">
    <w:abstractNumId w:val="33"/>
  </w:num>
  <w:num w:numId="36">
    <w:abstractNumId w:val="5"/>
  </w:num>
  <w:num w:numId="37">
    <w:abstractNumId w:val="2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1F572B"/>
    <w:rsid w:val="002006FE"/>
    <w:rsid w:val="00224421"/>
    <w:rsid w:val="00274A37"/>
    <w:rsid w:val="002B61A3"/>
    <w:rsid w:val="002E0CB9"/>
    <w:rsid w:val="002E36F2"/>
    <w:rsid w:val="00311424"/>
    <w:rsid w:val="00311D0E"/>
    <w:rsid w:val="0034674A"/>
    <w:rsid w:val="003A695B"/>
    <w:rsid w:val="003F79F3"/>
    <w:rsid w:val="0044335A"/>
    <w:rsid w:val="0044362F"/>
    <w:rsid w:val="00467196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34318"/>
    <w:rsid w:val="00740764"/>
    <w:rsid w:val="007645AA"/>
    <w:rsid w:val="00812D08"/>
    <w:rsid w:val="00847E76"/>
    <w:rsid w:val="00854093"/>
    <w:rsid w:val="00890172"/>
    <w:rsid w:val="008A521B"/>
    <w:rsid w:val="008A5C15"/>
    <w:rsid w:val="008C248E"/>
    <w:rsid w:val="008C6B90"/>
    <w:rsid w:val="008D7616"/>
    <w:rsid w:val="008E08C8"/>
    <w:rsid w:val="008E294D"/>
    <w:rsid w:val="008E78FE"/>
    <w:rsid w:val="00926AC8"/>
    <w:rsid w:val="00932910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4FF9"/>
    <w:rsid w:val="00AA1689"/>
    <w:rsid w:val="00AC47A6"/>
    <w:rsid w:val="00AD69E0"/>
    <w:rsid w:val="00AF1A51"/>
    <w:rsid w:val="00AF2232"/>
    <w:rsid w:val="00B34F8A"/>
    <w:rsid w:val="00B7614C"/>
    <w:rsid w:val="00B80482"/>
    <w:rsid w:val="00BB6FF7"/>
    <w:rsid w:val="00BE18CF"/>
    <w:rsid w:val="00BF6D73"/>
    <w:rsid w:val="00C41AA2"/>
    <w:rsid w:val="00C80BDF"/>
    <w:rsid w:val="00CA0007"/>
    <w:rsid w:val="00CA6DBC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243FA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C715B-B843-4FED-BF82-EC73812C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1335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4</cp:revision>
  <cp:lastPrinted>2025-01-29T11:42:00Z</cp:lastPrinted>
  <dcterms:created xsi:type="dcterms:W3CDTF">2025-01-03T09:48:00Z</dcterms:created>
  <dcterms:modified xsi:type="dcterms:W3CDTF">2025-01-29T11:45:00Z</dcterms:modified>
</cp:coreProperties>
</file>